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173BD"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6B1173BE"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6B1173BF"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6B1173C0"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6B1173C3" w14:textId="77777777">
        <w:tc>
          <w:tcPr>
            <w:tcW w:w="3060" w:type="dxa"/>
          </w:tcPr>
          <w:p w14:paraId="6B1173C1"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6B1173C2"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14:paraId="6B1173C6" w14:textId="77777777">
        <w:tc>
          <w:tcPr>
            <w:tcW w:w="3060" w:type="dxa"/>
          </w:tcPr>
          <w:p w14:paraId="6B1173C4"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6B1173C5"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6B1173C9" w14:textId="77777777">
        <w:tc>
          <w:tcPr>
            <w:tcW w:w="3060" w:type="dxa"/>
          </w:tcPr>
          <w:p w14:paraId="6B1173C7"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6B1173C8"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6B1173CC" w14:textId="77777777">
        <w:tc>
          <w:tcPr>
            <w:tcW w:w="3060" w:type="dxa"/>
          </w:tcPr>
          <w:p w14:paraId="6B1173CA"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6B1173CB" w14:textId="77777777"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6B1173CF" w14:textId="77777777">
        <w:tc>
          <w:tcPr>
            <w:tcW w:w="3060" w:type="dxa"/>
          </w:tcPr>
          <w:p w14:paraId="6B1173CD"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6B1173CE" w14:textId="77777777"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14:paraId="6B1173D2" w14:textId="77777777">
        <w:tc>
          <w:tcPr>
            <w:tcW w:w="3060" w:type="dxa"/>
          </w:tcPr>
          <w:p w14:paraId="6B1173D0"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6B1173D1"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6B1173D5" w14:textId="77777777">
        <w:tc>
          <w:tcPr>
            <w:tcW w:w="3060" w:type="dxa"/>
          </w:tcPr>
          <w:p w14:paraId="6B1173D3"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6B1173D4"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6B1173D8" w14:textId="77777777">
        <w:tc>
          <w:tcPr>
            <w:tcW w:w="3060" w:type="dxa"/>
          </w:tcPr>
          <w:p w14:paraId="6B1173D6"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6B1173D7"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6B1173DB" w14:textId="77777777">
        <w:tc>
          <w:tcPr>
            <w:tcW w:w="3060" w:type="dxa"/>
          </w:tcPr>
          <w:p w14:paraId="6B1173D9" w14:textId="77777777" w:rsidR="006C4CF6" w:rsidRPr="00D417E2" w:rsidRDefault="00A46384" w:rsidP="00E13C6E">
            <w:pPr>
              <w:pStyle w:val="GPSDefinitionTerm"/>
              <w:rPr>
                <w:sz w:val="24"/>
                <w:szCs w:val="24"/>
              </w:rPr>
            </w:pPr>
            <w:r w:rsidRPr="00D417E2">
              <w:rPr>
                <w:sz w:val="24"/>
                <w:szCs w:val="24"/>
              </w:rPr>
              <w:lastRenderedPageBreak/>
              <w:t>"Termination Assistance"</w:t>
            </w:r>
          </w:p>
        </w:tc>
        <w:tc>
          <w:tcPr>
            <w:tcW w:w="4928" w:type="dxa"/>
          </w:tcPr>
          <w:p w14:paraId="6B1173DA" w14:textId="77777777" w:rsidR="006C4CF6" w:rsidRPr="00D417E2" w:rsidRDefault="00A46384" w:rsidP="00E13C6E">
            <w:pPr>
              <w:pStyle w:val="GPsDefinition"/>
              <w:jc w:val="left"/>
              <w:rPr>
                <w:sz w:val="24"/>
                <w:szCs w:val="24"/>
              </w:rPr>
            </w:pPr>
            <w:r w:rsidRPr="00D417E2">
              <w:rPr>
                <w:sz w:val="24"/>
                <w:szCs w:val="24"/>
              </w:rPr>
              <w:t>the activities to be performed by the Supplier pursuant to the Exit Plan, and other assistance required by the Buyer pursuant to the Termination Assistance Notice;</w:t>
            </w:r>
          </w:p>
        </w:tc>
      </w:tr>
      <w:tr w:rsidR="006C4CF6" w:rsidRPr="00D417E2" w14:paraId="6B1173DE" w14:textId="77777777">
        <w:tc>
          <w:tcPr>
            <w:tcW w:w="3060" w:type="dxa"/>
          </w:tcPr>
          <w:p w14:paraId="6B1173DC" w14:textId="77777777" w:rsidR="006C4CF6" w:rsidRPr="00D417E2" w:rsidRDefault="00A46384" w:rsidP="00E13C6E">
            <w:pPr>
              <w:pStyle w:val="GPSDefinitionTerm"/>
              <w:rPr>
                <w:sz w:val="24"/>
                <w:szCs w:val="24"/>
              </w:rPr>
            </w:pPr>
            <w:r w:rsidRPr="00D417E2">
              <w:rPr>
                <w:sz w:val="24"/>
                <w:szCs w:val="24"/>
              </w:rPr>
              <w:t>"Termination Assistance Notice"</w:t>
            </w:r>
          </w:p>
        </w:tc>
        <w:tc>
          <w:tcPr>
            <w:tcW w:w="4928" w:type="dxa"/>
          </w:tcPr>
          <w:p w14:paraId="6B1173DD"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6B1173E1" w14:textId="77777777">
        <w:tc>
          <w:tcPr>
            <w:tcW w:w="3060" w:type="dxa"/>
          </w:tcPr>
          <w:p w14:paraId="6B1173DF"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6B1173E0"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6B1173E4" w14:textId="77777777">
        <w:tc>
          <w:tcPr>
            <w:tcW w:w="3060" w:type="dxa"/>
          </w:tcPr>
          <w:p w14:paraId="6B1173E2"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6B1173E3"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6B1173E7" w14:textId="77777777">
        <w:tc>
          <w:tcPr>
            <w:tcW w:w="3060" w:type="dxa"/>
          </w:tcPr>
          <w:p w14:paraId="6B1173E5"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6B1173E6"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6B1173EA" w14:textId="77777777">
        <w:tc>
          <w:tcPr>
            <w:tcW w:w="3060" w:type="dxa"/>
          </w:tcPr>
          <w:p w14:paraId="6B1173E8"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6B1173E9"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6B1173ED" w14:textId="77777777">
        <w:tc>
          <w:tcPr>
            <w:tcW w:w="3060" w:type="dxa"/>
          </w:tcPr>
          <w:p w14:paraId="6B1173EB"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6B1173EC"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w:t>
            </w:r>
            <w:proofErr w:type="gramStart"/>
            <w:r w:rsidRPr="00D417E2">
              <w:rPr>
                <w:sz w:val="24"/>
                <w:szCs w:val="24"/>
              </w:rPr>
              <w:t>Schedule.</w:t>
            </w:r>
            <w:proofErr w:type="gramEnd"/>
          </w:p>
        </w:tc>
      </w:tr>
    </w:tbl>
    <w:p w14:paraId="6B1173EE"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6B1173EF"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6B1173F0"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6B1173F1"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6B1173F2"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lastRenderedPageBreak/>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6B1173F3"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6B1173F4"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6B1173F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6B1173F6"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6B1173F7"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6B1173F8" w14:textId="77777777" w:rsidR="006C4CF6" w:rsidRPr="00580A08" w:rsidRDefault="00580A08" w:rsidP="00E13C6E">
      <w:pPr>
        <w:pStyle w:val="GPSL1SCHEDULEHeading"/>
        <w:keepNext/>
        <w:jc w:val="left"/>
        <w:rPr>
          <w:rFonts w:ascii="Arial Bold" w:hAnsi="Arial Bold" w:hint="eastAsia"/>
          <w:caps w:val="0"/>
          <w:sz w:val="24"/>
          <w:szCs w:val="24"/>
        </w:rPr>
      </w:pPr>
      <w:r>
        <w:rPr>
          <w:rFonts w:ascii="Arial Bold" w:hAnsi="Arial Bold"/>
          <w:caps w:val="0"/>
          <w:sz w:val="24"/>
          <w:szCs w:val="24"/>
        </w:rPr>
        <w:t xml:space="preserve">Assisting re-competition for Deliverables </w:t>
      </w:r>
    </w:p>
    <w:p w14:paraId="6B1173F9"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6B1173FA"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6B1173F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B1173F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6B1173FD" w14:textId="77777777" w:rsidR="006C4CF6" w:rsidRPr="00580A08" w:rsidRDefault="00580A08" w:rsidP="00E13C6E">
      <w:pPr>
        <w:pStyle w:val="GPSL1SCHEDULEHeading"/>
        <w:keepNext/>
        <w:jc w:val="left"/>
        <w:rPr>
          <w:rFonts w:ascii="Arial Bold" w:hAnsi="Arial Bold" w:hint="eastAsia"/>
          <w:caps w:val="0"/>
          <w:sz w:val="24"/>
          <w:szCs w:val="24"/>
        </w:rPr>
      </w:pPr>
      <w:r>
        <w:rPr>
          <w:rFonts w:ascii="Arial Bold" w:hAnsi="Arial Bold"/>
          <w:caps w:val="0"/>
          <w:sz w:val="24"/>
          <w:szCs w:val="24"/>
        </w:rPr>
        <w:lastRenderedPageBreak/>
        <w:t>Exit Plan</w:t>
      </w:r>
    </w:p>
    <w:p w14:paraId="6B1173FE"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6B1173FF"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6B117400"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6B11740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6B11740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6B1174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6B11740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6B11740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6B11740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6B11740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6B11740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6B11740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6B11740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6B11740B"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6B11740C"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6B11740D"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14:paraId="6B11740E" w14:textId="77777777" w:rsidR="006C4CF6" w:rsidRPr="00D417E2" w:rsidRDefault="00A46384" w:rsidP="00E13C6E">
      <w:pPr>
        <w:pStyle w:val="GPSL4numberedclause"/>
        <w:jc w:val="left"/>
        <w:rPr>
          <w:rFonts w:ascii="Arial" w:hAnsi="Arial"/>
          <w:sz w:val="24"/>
          <w:szCs w:val="24"/>
        </w:rPr>
      </w:pPr>
      <w:bookmarkStart w:id="21" w:name="_Ref181034216"/>
      <w:r w:rsidRPr="00D417E2">
        <w:rPr>
          <w:rFonts w:ascii="Arial" w:hAnsi="Arial"/>
          <w:sz w:val="24"/>
          <w:szCs w:val="24"/>
        </w:rPr>
        <w:lastRenderedPageBreak/>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14:paraId="6B11740F"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14:paraId="6B11741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1"/>
      <w:r w:rsidRPr="00D417E2">
        <w:rPr>
          <w:rFonts w:ascii="Arial" w:hAnsi="Arial"/>
          <w:sz w:val="24"/>
          <w:szCs w:val="24"/>
        </w:rPr>
        <w:t xml:space="preserve">; and  </w:t>
      </w:r>
    </w:p>
    <w:p w14:paraId="6B11741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6B11741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6B11741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6B117414" w14:textId="77777777" w:rsidR="006C4CF6" w:rsidRPr="005A3F67" w:rsidRDefault="005A3F67" w:rsidP="00E13C6E">
      <w:pPr>
        <w:pStyle w:val="GPSL1SCHEDULEHeading"/>
        <w:keepNext/>
        <w:jc w:val="left"/>
        <w:rPr>
          <w:rFonts w:ascii="Arial Bold" w:hAnsi="Arial Bold" w:hint="eastAsia"/>
          <w:caps w:val="0"/>
          <w:sz w:val="24"/>
          <w:szCs w:val="24"/>
        </w:rPr>
      </w:pPr>
      <w:r>
        <w:rPr>
          <w:rFonts w:ascii="Arial Bold" w:hAnsi="Arial Bold"/>
          <w:caps w:val="0"/>
          <w:sz w:val="24"/>
          <w:szCs w:val="24"/>
        </w:rPr>
        <w:t xml:space="preserve">Termination Assistance </w:t>
      </w:r>
    </w:p>
    <w:p w14:paraId="6B117415"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6B1174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6B11741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6B117418"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6B117419"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xml:space="preserve">, the Supplier will provide the Termination </w:t>
      </w:r>
      <w:r w:rsidRPr="00D417E2">
        <w:rPr>
          <w:rFonts w:ascii="Arial" w:hAnsi="Arial"/>
          <w:sz w:val="24"/>
          <w:szCs w:val="24"/>
        </w:rPr>
        <w:lastRenderedPageBreak/>
        <w:t>Assistance in good faith and in accordance with the principles in this Schedule and the last Buyer approved version of the Exit Plan (insofar as it still applies).</w:t>
      </w:r>
    </w:p>
    <w:p w14:paraId="6B11741A"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14:paraId="6B11741B"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6B11741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6B11741D"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6B11741E"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6B11741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xml:space="preserve">, the provision of the Management Information or any other reports nor to any other of the Supplier's obligations under this </w:t>
      </w:r>
      <w:proofErr w:type="gramStart"/>
      <w:r w:rsidRPr="00D417E2">
        <w:rPr>
          <w:rFonts w:ascii="Arial" w:hAnsi="Arial"/>
          <w:sz w:val="24"/>
          <w:szCs w:val="24"/>
        </w:rPr>
        <w:t>Contract;</w:t>
      </w:r>
      <w:bookmarkStart w:id="29" w:name="_Ref139191739"/>
      <w:proofErr w:type="gramEnd"/>
      <w:r w:rsidRPr="00D417E2">
        <w:rPr>
          <w:rFonts w:ascii="Arial" w:hAnsi="Arial"/>
          <w:sz w:val="24"/>
          <w:szCs w:val="24"/>
        </w:rPr>
        <w:t xml:space="preserve"> </w:t>
      </w:r>
      <w:bookmarkEnd w:id="29"/>
    </w:p>
    <w:p w14:paraId="6B117420"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6B11742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6B11742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6B117423"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6B117424"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6B117425"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6B117426"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6B1174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6B11742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w:t>
      </w:r>
      <w:proofErr w:type="gramStart"/>
      <w:r w:rsidRPr="00D417E2">
        <w:rPr>
          <w:rFonts w:ascii="Arial" w:hAnsi="Arial"/>
          <w:sz w:val="24"/>
          <w:szCs w:val="24"/>
        </w:rPr>
        <w:t>safe</w:t>
      </w:r>
      <w:proofErr w:type="gramEnd"/>
      <w:r w:rsidRPr="00D417E2">
        <w:rPr>
          <w:rFonts w:ascii="Arial" w:hAnsi="Arial"/>
          <w:sz w:val="24"/>
          <w:szCs w:val="24"/>
        </w:rPr>
        <w:t xml:space="preserve"> and tidy condition. The Supplier is solely responsible for making good any damage to the Sites or any objects contained thereon, other than fair wear and tear, which is caused by the Supplier; </w:t>
      </w:r>
    </w:p>
    <w:p w14:paraId="6B117429"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6B11742A"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6B11742B"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 xml:space="preserve">such members of the Supplier Staff as have been involved in the design, </w:t>
      </w:r>
      <w:proofErr w:type="gramStart"/>
      <w:r w:rsidRPr="00D417E2">
        <w:rPr>
          <w:rFonts w:ascii="Arial" w:hAnsi="Arial"/>
          <w:sz w:val="24"/>
          <w:szCs w:val="24"/>
        </w:rPr>
        <w:t>development</w:t>
      </w:r>
      <w:proofErr w:type="gramEnd"/>
      <w:r w:rsidRPr="00D417E2">
        <w:rPr>
          <w:rFonts w:ascii="Arial" w:hAnsi="Arial"/>
          <w:sz w:val="24"/>
          <w:szCs w:val="24"/>
        </w:rPr>
        <w:t xml:space="preserve">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6B11742C"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6B11742D" w14:textId="77777777" w:rsidR="006C4CF6" w:rsidRPr="005A3F67" w:rsidRDefault="005A3F67" w:rsidP="00E13C6E">
      <w:pPr>
        <w:pStyle w:val="GPSL1SCHEDULEHeading"/>
        <w:keepNext/>
        <w:jc w:val="left"/>
        <w:rPr>
          <w:rFonts w:ascii="Arial Bold" w:hAnsi="Arial Bold" w:hint="eastAsia"/>
          <w:caps w:val="0"/>
          <w:sz w:val="24"/>
          <w:szCs w:val="24"/>
        </w:rPr>
      </w:pPr>
      <w:r>
        <w:rPr>
          <w:rFonts w:ascii="Arial Bold" w:hAnsi="Arial Bold"/>
          <w:caps w:val="0"/>
          <w:sz w:val="24"/>
          <w:szCs w:val="24"/>
        </w:rPr>
        <w:t>Assets, Sub-contracts and Software</w:t>
      </w:r>
    </w:p>
    <w:p w14:paraId="6B11742E"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6B11742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6B11743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14:paraId="6B117431"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6B117432"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6B117433"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6B117434"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6B117435"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6B117436"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6B117437"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6B117438" w14:textId="77777777"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t>in order for</w:t>
      </w:r>
      <w:proofErr w:type="gramEnd"/>
      <w:r w:rsidRPr="00D417E2">
        <w:rPr>
          <w:rFonts w:ascii="Arial" w:hAnsi="Arial"/>
          <w:sz w:val="24"/>
          <w:szCs w:val="24"/>
        </w:rPr>
        <w:t xml:space="preserve">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B117439"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6B11743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6B11743B"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6B11743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6B11743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procure a suitable alternative to such assets, the </w:t>
      </w:r>
      <w:proofErr w:type="gramStart"/>
      <w:r w:rsidRPr="00D417E2">
        <w:rPr>
          <w:rFonts w:ascii="Arial" w:hAnsi="Arial"/>
          <w:sz w:val="24"/>
          <w:szCs w:val="24"/>
        </w:rPr>
        <w:t>Buyer</w:t>
      </w:r>
      <w:proofErr w:type="gramEnd"/>
      <w:r w:rsidRPr="00D417E2">
        <w:rPr>
          <w:rFonts w:ascii="Arial" w:hAnsi="Arial"/>
          <w:sz w:val="24"/>
          <w:szCs w:val="24"/>
        </w:rPr>
        <w:t xml:space="preserve"> or the Replacement Supplier to bear the reasonable proven costs of procuring the same.</w:t>
      </w:r>
    </w:p>
    <w:p w14:paraId="6B11743E"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6B11743F"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6B11744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6B11744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6B11744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6B117443"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6B117444"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6B117445"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6B117446"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6B117447"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6B11744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6B11744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6B11744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6B11744B" w14:textId="77777777" w:rsidR="006C4CF6" w:rsidRPr="00D417E2" w:rsidRDefault="006C4CF6" w:rsidP="00E13C6E">
      <w:pPr>
        <w:rPr>
          <w:rFonts w:ascii="Arial" w:hAnsi="Arial" w:cs="Arial"/>
          <w:sz w:val="24"/>
          <w:szCs w:val="24"/>
        </w:rPr>
      </w:pPr>
    </w:p>
    <w:p w14:paraId="6B11744C" w14:textId="77777777" w:rsidR="00D417E2" w:rsidRPr="00D417E2" w:rsidRDefault="00D417E2" w:rsidP="00E13C6E">
      <w:pPr>
        <w:rPr>
          <w:rFonts w:ascii="Arial" w:hAnsi="Arial" w:cs="Arial"/>
          <w:sz w:val="24"/>
          <w:szCs w:val="24"/>
        </w:rPr>
      </w:pPr>
    </w:p>
    <w:sectPr w:rsidR="00D417E2" w:rsidRPr="00D417E2" w:rsidSect="00E77F5A">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1744F" w14:textId="77777777" w:rsidR="00B049F3" w:rsidRDefault="00B049F3">
      <w:pPr>
        <w:spacing w:after="0" w:line="240" w:lineRule="auto"/>
      </w:pPr>
      <w:r>
        <w:separator/>
      </w:r>
    </w:p>
  </w:endnote>
  <w:endnote w:type="continuationSeparator" w:id="0">
    <w:p w14:paraId="6B117450" w14:textId="77777777" w:rsidR="00B049F3" w:rsidRDefault="00B04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1744D" w14:textId="77777777" w:rsidR="00B049F3" w:rsidRDefault="00B049F3">
      <w:pPr>
        <w:spacing w:after="0" w:line="240" w:lineRule="auto"/>
      </w:pPr>
      <w:r>
        <w:separator/>
      </w:r>
    </w:p>
  </w:footnote>
  <w:footnote w:type="continuationSeparator" w:id="0">
    <w:p w14:paraId="6B11744E" w14:textId="77777777" w:rsidR="00B049F3" w:rsidRDefault="00B049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2B6E9C"/>
    <w:rsid w:val="002C185E"/>
    <w:rsid w:val="002E6A5D"/>
    <w:rsid w:val="004635A8"/>
    <w:rsid w:val="00512381"/>
    <w:rsid w:val="00580A08"/>
    <w:rsid w:val="005A3F67"/>
    <w:rsid w:val="006C4CF6"/>
    <w:rsid w:val="00711F0E"/>
    <w:rsid w:val="007B412D"/>
    <w:rsid w:val="00883C92"/>
    <w:rsid w:val="008B613F"/>
    <w:rsid w:val="008D730C"/>
    <w:rsid w:val="00972DE8"/>
    <w:rsid w:val="009A2F4A"/>
    <w:rsid w:val="00A46384"/>
    <w:rsid w:val="00B049F3"/>
    <w:rsid w:val="00BA5C74"/>
    <w:rsid w:val="00CD140D"/>
    <w:rsid w:val="00D417E2"/>
    <w:rsid w:val="00E11A91"/>
    <w:rsid w:val="00E13C6E"/>
    <w:rsid w:val="00E77F5A"/>
    <w:rsid w:val="00F42823"/>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B117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2931</Words>
  <Characters>16710</Characters>
  <Application>Microsoft Office Word</Application>
  <DocSecurity>0</DocSecurity>
  <Lines>139</Lines>
  <Paragraphs>39</Paragraphs>
  <ScaleCrop>false</ScaleCrop>
  <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2022-06-14T10:07:00Z</dcterms:created>
  <dcterms:modified xsi:type="dcterms:W3CDTF">2022-06-14T10:08:00Z</dcterms:modified>
</cp:coreProperties>
</file>